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四川省彝文学校1、2、3、4、14、15幢楼电线线路改造工程项目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为了规范实施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四川省彝文学校1、2、3、4、14、15幢楼电线线路改造工程项目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，依据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中华人民共和国民法典》等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有关规定，现面向社会进行项目监理询价，并将监理范围、内容和要求函告如下：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一、工程概况：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（一）维修改造范围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：1、2、3、4、14、15幢楼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电线</w:t>
      </w:r>
      <w:r>
        <w:rPr>
          <w:rFonts w:hint="eastAsia" w:ascii="仿宋_GB2312" w:hAnsi="仿宋_GB2312" w:eastAsia="仿宋_GB2312" w:cs="仿宋_GB2312"/>
          <w:sz w:val="32"/>
          <w:szCs w:val="32"/>
        </w:rPr>
        <w:t>线路改造工程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（二）预算金额：6250.00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二、招标范围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及监理费：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（一）招标范围：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本次招标范围为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四川省彝文学校1、2、3、4、14、15幢楼电线线路改造工程项目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施工期间、竣工验收等各阶段的服务工作，并提交项目有关技术资料。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：报价超过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为无效报价；报价包含税费。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三、资质条件及工作要求：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）投标单位应具有独立的法人资格，具有房屋建筑工程监理资质。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）具有良好的社会信誉及专业技术人员，深入项目现场对工程进行全过程监理，主动协调好施工过程中各种问题及矛盾的处理，并对工程质量、安全、进度、投资进行全过程监控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和做好监理日志工作。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）及时做好施工过程中资料的收集，必须做到资料的收集与施工进度同步。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）工程验收后20天内完成资料的整理归档。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五）监理单位不得将承揽的监理业务转包。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六）完成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业主单位安排的其他监理工作。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四、报价文件及资料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需严格按照附件格式密封并加盖公章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（一）书面报价文件（严格按附件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1格式密封并加盖公章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（1）单位营业执照（加盖单位公章的复印件）；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（2）法人授权书（原件）；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（3）经办人身份证（原件及复印件）；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（4）相关业绩证明材料；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（5）提供总监理工程师等项目参与人员名单与证书；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（6）报价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函（需按附件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2格式编制报价函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以上文件及资料需编纂目录、页码并胶装。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（二）电子文档1份(备注:电子文档采用光盘制作，光盘内容与书面报价文件一致)，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严格按附件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1格式密封并加盖公章。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五、资料提交截止时间：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日16:00整；递交地址：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西昌市北街老统部巷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四川省彝文学校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。联系人：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、马老师，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15183462839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18308297605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特此函告。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报价函密封袋封面样式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附件2.报价函格式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报价函密封袋封面样式</w:t>
      </w: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</w:pPr>
      <w:r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  <w:t>报</w:t>
      </w: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</w:pPr>
      <w:r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  <w:t>价</w:t>
      </w: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</w:pPr>
      <w:r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  <w:t>函</w:t>
      </w: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</w:pPr>
    </w:p>
    <w:tbl>
      <w:tblPr>
        <w:tblStyle w:val="3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28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7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四川省彝文学校1、2、3、4、14、15幢楼电线线路改造工程项目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28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7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28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7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28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57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84"/>
          <w:szCs w:val="8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附件2.报价函格式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询价采购供应商报价函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四川省彝文学校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我公司已认真阅读了贵方发布的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四川省彝文学校1、2、3、4、14、15幢楼电线线路改造工程项目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函，接受贵方提出的各项要求，参与该项目报价。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064"/>
        <w:gridCol w:w="1027"/>
        <w:gridCol w:w="1813"/>
        <w:gridCol w:w="514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单位地址</w:t>
            </w:r>
          </w:p>
        </w:tc>
        <w:tc>
          <w:tcPr>
            <w:tcW w:w="674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法人代表</w:t>
            </w:r>
          </w:p>
        </w:tc>
        <w:tc>
          <w:tcPr>
            <w:tcW w:w="2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经办人</w:t>
            </w:r>
          </w:p>
        </w:tc>
        <w:tc>
          <w:tcPr>
            <w:tcW w:w="2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四川省彝文学校1、2、3、4、14、15幢楼电线线路改造工程项目监理服务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单位名称（加盖公章）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 月   日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ZmZWEyNTQxMjk4M2MwNDFmNDg3ODk5OGEyMDkifQ=="/>
  </w:docVars>
  <w:rsids>
    <w:rsidRoot w:val="3E7629D5"/>
    <w:rsid w:val="017E757F"/>
    <w:rsid w:val="0E7525BA"/>
    <w:rsid w:val="12DC1B77"/>
    <w:rsid w:val="13742290"/>
    <w:rsid w:val="14D82F55"/>
    <w:rsid w:val="23263442"/>
    <w:rsid w:val="3BF54A2C"/>
    <w:rsid w:val="3C9506A5"/>
    <w:rsid w:val="3E7629D5"/>
    <w:rsid w:val="49332FD1"/>
    <w:rsid w:val="4CD11285"/>
    <w:rsid w:val="4F9E46AF"/>
    <w:rsid w:val="5D485594"/>
    <w:rsid w:val="75C54845"/>
    <w:rsid w:val="FFF7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1036</Words>
  <Characters>1092</Characters>
  <Lines>0</Lines>
  <Paragraphs>0</Paragraphs>
  <TotalTime>0</TotalTime>
  <ScaleCrop>false</ScaleCrop>
  <LinksUpToDate>false</LinksUpToDate>
  <CharactersWithSpaces>1193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2024-05-07T08:54:00Z</dcterms:created>
  <dc:creator>马里古</dc:creator>
  <cp:lastModifiedBy>张天鸿</cp:lastModifiedBy>
  <dcterms:modified xsi:type="dcterms:W3CDTF">2024-07-16T13:36:53Z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BDF2116421CF405EAFBA65CDBA8E2D4E_13</vt:lpwstr>
  </property>
</Properties>
</file>